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44E6" w14:textId="23AD110F" w:rsidR="009144EC" w:rsidRDefault="00C5270D" w:rsidP="00C5270D">
      <w:pPr>
        <w:jc w:val="center"/>
        <w:rPr>
          <w:b/>
          <w:bCs/>
          <w:sz w:val="28"/>
          <w:szCs w:val="28"/>
        </w:rPr>
      </w:pPr>
      <w:r w:rsidRPr="00C5270D">
        <w:rPr>
          <w:b/>
          <w:bCs/>
          <w:sz w:val="28"/>
          <w:szCs w:val="28"/>
        </w:rPr>
        <w:t xml:space="preserve">Actividades </w:t>
      </w:r>
      <w:r w:rsidR="009115C4">
        <w:rPr>
          <w:b/>
          <w:bCs/>
          <w:sz w:val="28"/>
          <w:szCs w:val="28"/>
        </w:rPr>
        <w:t>tercer</w:t>
      </w:r>
      <w:r w:rsidRPr="00C5270D">
        <w:rPr>
          <w:b/>
          <w:bCs/>
          <w:sz w:val="28"/>
          <w:szCs w:val="28"/>
        </w:rPr>
        <w:t xml:space="preserve"> Trimestre (</w:t>
      </w:r>
      <w:r w:rsidR="009115C4">
        <w:rPr>
          <w:b/>
          <w:bCs/>
          <w:sz w:val="28"/>
          <w:szCs w:val="28"/>
        </w:rPr>
        <w:t>Jul.</w:t>
      </w:r>
      <w:r w:rsidRPr="00C5270D">
        <w:rPr>
          <w:b/>
          <w:bCs/>
          <w:sz w:val="28"/>
          <w:szCs w:val="28"/>
        </w:rPr>
        <w:t xml:space="preserve">, </w:t>
      </w:r>
      <w:r w:rsidR="009115C4">
        <w:rPr>
          <w:b/>
          <w:bCs/>
          <w:sz w:val="28"/>
          <w:szCs w:val="28"/>
        </w:rPr>
        <w:t>Ago.</w:t>
      </w:r>
      <w:r w:rsidRPr="00C5270D">
        <w:rPr>
          <w:b/>
          <w:bCs/>
          <w:sz w:val="28"/>
          <w:szCs w:val="28"/>
        </w:rPr>
        <w:t xml:space="preserve">, </w:t>
      </w:r>
      <w:r w:rsidR="009115C4">
        <w:rPr>
          <w:b/>
          <w:bCs/>
          <w:sz w:val="28"/>
          <w:szCs w:val="28"/>
        </w:rPr>
        <w:t>Sep.</w:t>
      </w:r>
      <w:r w:rsidRPr="00C5270D">
        <w:rPr>
          <w:b/>
          <w:bCs/>
          <w:sz w:val="28"/>
          <w:szCs w:val="28"/>
        </w:rPr>
        <w:t>) 2023</w:t>
      </w:r>
    </w:p>
    <w:p w14:paraId="4FB0CA3B" w14:textId="7EB59B16" w:rsidR="005B3F0E" w:rsidRPr="009115C4" w:rsidRDefault="009115C4" w:rsidP="009115C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115C4">
        <w:rPr>
          <w:sz w:val="24"/>
          <w:szCs w:val="24"/>
        </w:rPr>
        <w:t xml:space="preserve">Mantenimiento general del </w:t>
      </w:r>
      <w:r w:rsidRPr="009115C4">
        <w:rPr>
          <w:sz w:val="24"/>
          <w:szCs w:val="24"/>
        </w:rPr>
        <w:t xml:space="preserve">Observatorio del Sistema Regional Centroamericano y del Caribe de </w:t>
      </w:r>
      <w:r w:rsidRPr="009115C4">
        <w:rPr>
          <w:sz w:val="24"/>
          <w:szCs w:val="24"/>
        </w:rPr>
        <w:t>investigación</w:t>
      </w:r>
      <w:r w:rsidRPr="009115C4">
        <w:rPr>
          <w:sz w:val="24"/>
          <w:szCs w:val="24"/>
        </w:rPr>
        <w:t xml:space="preserve"> y Posgrado</w:t>
      </w:r>
      <w:r w:rsidRPr="009115C4">
        <w:rPr>
          <w:sz w:val="24"/>
          <w:szCs w:val="24"/>
        </w:rPr>
        <w:t xml:space="preserve"> OB-SIRCIP CSUCA. </w:t>
      </w:r>
    </w:p>
    <w:p w14:paraId="6A4544D9" w14:textId="77777777" w:rsidR="009115C4" w:rsidRPr="009115C4" w:rsidRDefault="009115C4" w:rsidP="009115C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115C4">
        <w:rPr>
          <w:sz w:val="24"/>
          <w:szCs w:val="24"/>
        </w:rPr>
        <w:t xml:space="preserve">Creación de usuarios para acceder al OB-SIRCIP.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59"/>
        <w:gridCol w:w="3915"/>
      </w:tblGrid>
      <w:tr w:rsidR="009115C4" w14:paraId="711861D4" w14:textId="77777777" w:rsidTr="009115C4">
        <w:tc>
          <w:tcPr>
            <w:tcW w:w="3859" w:type="dxa"/>
          </w:tcPr>
          <w:p w14:paraId="2827BC58" w14:textId="5EBE452C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Usuario</w:t>
            </w:r>
          </w:p>
        </w:tc>
        <w:tc>
          <w:tcPr>
            <w:tcW w:w="3915" w:type="dxa"/>
          </w:tcPr>
          <w:p w14:paraId="1771500B" w14:textId="3542F121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</w:t>
            </w:r>
          </w:p>
        </w:tc>
      </w:tr>
      <w:tr w:rsidR="009115C4" w14:paraId="7D6D1F43" w14:textId="77777777" w:rsidTr="009115C4">
        <w:tc>
          <w:tcPr>
            <w:tcW w:w="3859" w:type="dxa"/>
          </w:tcPr>
          <w:p w14:paraId="11F1C453" w14:textId="59E2CCCD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Jhunior Marcia</w:t>
            </w:r>
          </w:p>
        </w:tc>
        <w:tc>
          <w:tcPr>
            <w:tcW w:w="3915" w:type="dxa"/>
          </w:tcPr>
          <w:p w14:paraId="03054D24" w14:textId="3C0957A0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UNAG</w:t>
            </w:r>
          </w:p>
        </w:tc>
      </w:tr>
      <w:tr w:rsidR="009115C4" w14:paraId="4A7E64E9" w14:textId="77777777" w:rsidTr="009115C4">
        <w:tc>
          <w:tcPr>
            <w:tcW w:w="3859" w:type="dxa"/>
          </w:tcPr>
          <w:p w14:paraId="2D126F8C" w14:textId="26721C67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Jaime Salgado</w:t>
            </w:r>
          </w:p>
        </w:tc>
        <w:tc>
          <w:tcPr>
            <w:tcW w:w="3915" w:type="dxa"/>
          </w:tcPr>
          <w:p w14:paraId="374E1B69" w14:textId="7EEAA99B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UNAG</w:t>
            </w:r>
          </w:p>
        </w:tc>
      </w:tr>
      <w:tr w:rsidR="009115C4" w14:paraId="0814F604" w14:textId="77777777" w:rsidTr="009115C4">
        <w:tc>
          <w:tcPr>
            <w:tcW w:w="3859" w:type="dxa"/>
          </w:tcPr>
          <w:p w14:paraId="1F23C8E4" w14:textId="667F5894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UNAG</w:t>
            </w:r>
          </w:p>
        </w:tc>
        <w:tc>
          <w:tcPr>
            <w:tcW w:w="3915" w:type="dxa"/>
          </w:tcPr>
          <w:p w14:paraId="3ADE955D" w14:textId="3EF5016F" w:rsidR="009115C4" w:rsidRDefault="009115C4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UNAG</w:t>
            </w:r>
          </w:p>
        </w:tc>
      </w:tr>
      <w:tr w:rsidR="00C014CA" w14:paraId="55735847" w14:textId="77777777" w:rsidTr="009115C4">
        <w:tc>
          <w:tcPr>
            <w:tcW w:w="3859" w:type="dxa"/>
          </w:tcPr>
          <w:p w14:paraId="5E866C9A" w14:textId="73650434" w:rsidR="00C014CA" w:rsidRDefault="00C014CA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Noel Pavón </w:t>
            </w:r>
          </w:p>
        </w:tc>
        <w:tc>
          <w:tcPr>
            <w:tcW w:w="3915" w:type="dxa"/>
          </w:tcPr>
          <w:p w14:paraId="66012849" w14:textId="717AEB55" w:rsidR="00C014CA" w:rsidRDefault="00C014CA" w:rsidP="009115C4">
            <w:pPr>
              <w:pStyle w:val="Prrafode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</w:t>
            </w:r>
          </w:p>
        </w:tc>
      </w:tr>
    </w:tbl>
    <w:p w14:paraId="0F7BC86E" w14:textId="01EBD19D" w:rsidR="009115C4" w:rsidRPr="009115C4" w:rsidRDefault="009115C4" w:rsidP="009115C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Creación y manejo de plataforma INDICO para control de registros de artículos para 2do. Congreso SCOPUS de investigación Científica. </w:t>
      </w:r>
    </w:p>
    <w:p w14:paraId="635692E2" w14:textId="6DF3D234" w:rsidR="009115C4" w:rsidRPr="00C014CA" w:rsidRDefault="009115C4" w:rsidP="009115C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Organización, registro de usuarios,</w:t>
      </w:r>
      <w:r w:rsidR="00C014CA">
        <w:rPr>
          <w:sz w:val="24"/>
          <w:szCs w:val="24"/>
        </w:rPr>
        <w:t xml:space="preserve"> asignación de roles de usuario,</w:t>
      </w:r>
      <w:r>
        <w:rPr>
          <w:sz w:val="24"/>
          <w:szCs w:val="24"/>
        </w:rPr>
        <w:t xml:space="preserve"> registro de artículos y recepción de subsanaciones de ponencias a participar en congreso.</w:t>
      </w:r>
    </w:p>
    <w:p w14:paraId="707FFA5B" w14:textId="77777777" w:rsidR="00C014CA" w:rsidRPr="009115C4" w:rsidRDefault="00C014CA" w:rsidP="00C014CA">
      <w:pPr>
        <w:pStyle w:val="Prrafodelista"/>
        <w:rPr>
          <w:sz w:val="28"/>
          <w:szCs w:val="28"/>
        </w:rPr>
      </w:pPr>
    </w:p>
    <w:p w14:paraId="18764467" w14:textId="10FC2687" w:rsidR="009115C4" w:rsidRDefault="009115C4" w:rsidP="009115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5ED446" wp14:editId="5EF6FB85">
            <wp:extent cx="4991100" cy="2500832"/>
            <wp:effectExtent l="0" t="0" r="0" b="0"/>
            <wp:docPr id="120502149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021490" name="Imagen 120502149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006" cy="250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93F6" w14:textId="77777777" w:rsidR="00FB7740" w:rsidRDefault="00FB7740" w:rsidP="009115C4">
      <w:pPr>
        <w:rPr>
          <w:sz w:val="28"/>
          <w:szCs w:val="28"/>
        </w:rPr>
      </w:pPr>
    </w:p>
    <w:p w14:paraId="3C6B2F74" w14:textId="347A39A7" w:rsidR="00C014CA" w:rsidRDefault="00FB7740" w:rsidP="009115C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C57718" wp14:editId="6809E730">
            <wp:extent cx="4922520" cy="2470522"/>
            <wp:effectExtent l="0" t="0" r="0" b="6350"/>
            <wp:docPr id="98198484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98484" name="Imagen 6" descr="Interfaz de usuario gráfic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95" cy="24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0179" w14:textId="599216A0" w:rsidR="009115C4" w:rsidRDefault="00C014CA" w:rsidP="009115C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Registro de Información de Investigación, investigadores y unidades de investigación de la USAC como cooperación en actualización de datos de esta universidad. </w:t>
      </w:r>
    </w:p>
    <w:p w14:paraId="09A46213" w14:textId="0979E3DE" w:rsidR="00C014CA" w:rsidRDefault="00C014CA" w:rsidP="009115C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Creación, mantenimiento y mejora de Repositorio de Becas, Proyectos y estructura de Investigación DICIHT</w:t>
      </w:r>
      <w:r w:rsidR="00FB7740">
        <w:rPr>
          <w:sz w:val="28"/>
          <w:szCs w:val="28"/>
        </w:rPr>
        <w:t xml:space="preserve"> (todavía en desarrollo)</w:t>
      </w:r>
      <w:r>
        <w:rPr>
          <w:sz w:val="28"/>
          <w:szCs w:val="28"/>
        </w:rPr>
        <w:t xml:space="preserve">. </w:t>
      </w:r>
    </w:p>
    <w:p w14:paraId="639B3E9C" w14:textId="77777777" w:rsidR="00C014CA" w:rsidRDefault="00C014CA" w:rsidP="00C014C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A8FA00" wp14:editId="4F401246">
            <wp:extent cx="4953000" cy="2471258"/>
            <wp:effectExtent l="0" t="0" r="0" b="5715"/>
            <wp:docPr id="359241044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241044" name="Imagen 2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024" cy="24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85C1" w14:textId="7007502A" w:rsidR="00C014CA" w:rsidRDefault="00C014CA" w:rsidP="00C014CA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F5C9F5" wp14:editId="1618C4BC">
            <wp:extent cx="4960620" cy="2485560"/>
            <wp:effectExtent l="0" t="0" r="0" b="0"/>
            <wp:docPr id="166233287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33287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027" cy="24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B025E" w14:textId="77777777" w:rsidR="00FB7740" w:rsidRDefault="00FB7740" w:rsidP="00C014CA">
      <w:pPr>
        <w:ind w:left="360"/>
        <w:rPr>
          <w:sz w:val="28"/>
          <w:szCs w:val="28"/>
        </w:rPr>
      </w:pPr>
    </w:p>
    <w:p w14:paraId="0CAA5F5C" w14:textId="77777777" w:rsidR="00FB7740" w:rsidRDefault="00FB7740" w:rsidP="00C014CA">
      <w:pPr>
        <w:ind w:left="360"/>
        <w:rPr>
          <w:sz w:val="28"/>
          <w:szCs w:val="28"/>
        </w:rPr>
      </w:pPr>
    </w:p>
    <w:p w14:paraId="7FEF6BC3" w14:textId="77777777" w:rsidR="00FB7740" w:rsidRDefault="00FB7740" w:rsidP="00C014CA">
      <w:pPr>
        <w:ind w:left="360"/>
        <w:rPr>
          <w:sz w:val="28"/>
          <w:szCs w:val="28"/>
        </w:rPr>
      </w:pPr>
    </w:p>
    <w:p w14:paraId="47FD6DEF" w14:textId="77777777" w:rsidR="00FB7740" w:rsidRDefault="00FB7740" w:rsidP="00C014CA">
      <w:pPr>
        <w:ind w:left="360"/>
        <w:rPr>
          <w:sz w:val="28"/>
          <w:szCs w:val="28"/>
        </w:rPr>
      </w:pPr>
    </w:p>
    <w:p w14:paraId="254BC063" w14:textId="77777777" w:rsidR="00FB7740" w:rsidRDefault="00FB7740" w:rsidP="00C014CA">
      <w:pPr>
        <w:ind w:left="360"/>
        <w:rPr>
          <w:sz w:val="28"/>
          <w:szCs w:val="28"/>
        </w:rPr>
      </w:pPr>
    </w:p>
    <w:p w14:paraId="047C8E60" w14:textId="77777777" w:rsidR="00FB7740" w:rsidRPr="00C014CA" w:rsidRDefault="00FB7740" w:rsidP="00C014CA">
      <w:pPr>
        <w:ind w:left="360"/>
        <w:rPr>
          <w:sz w:val="28"/>
          <w:szCs w:val="28"/>
        </w:rPr>
      </w:pPr>
    </w:p>
    <w:p w14:paraId="646F1D7E" w14:textId="269A098F" w:rsidR="009115C4" w:rsidRPr="00FB7740" w:rsidRDefault="00C014CA" w:rsidP="00FB7740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B7740">
        <w:rPr>
          <w:sz w:val="28"/>
          <w:szCs w:val="28"/>
        </w:rPr>
        <w:lastRenderedPageBreak/>
        <w:t xml:space="preserve">Creación, mantenimiento y mejora de </w:t>
      </w:r>
      <w:r w:rsidR="00FB7740" w:rsidRPr="00FB7740">
        <w:rPr>
          <w:sz w:val="28"/>
          <w:szCs w:val="28"/>
        </w:rPr>
        <w:t>pagina web para control administrativo DICIHT. Gestión administrativa de empleados DICIHT</w:t>
      </w:r>
      <w:r w:rsidR="00FB7740">
        <w:rPr>
          <w:sz w:val="28"/>
          <w:szCs w:val="28"/>
        </w:rPr>
        <w:t xml:space="preserve"> (todavía en desarrollo)</w:t>
      </w:r>
      <w:r w:rsidR="00FB7740" w:rsidRPr="00FB7740">
        <w:rPr>
          <w:sz w:val="28"/>
          <w:szCs w:val="28"/>
        </w:rPr>
        <w:t xml:space="preserve">. </w:t>
      </w:r>
    </w:p>
    <w:p w14:paraId="6B8AA5E1" w14:textId="410A9A8E" w:rsidR="00FB7740" w:rsidRPr="00FB7740" w:rsidRDefault="00FB7740" w:rsidP="00FB774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D9A838" wp14:editId="2427634A">
            <wp:extent cx="5052060" cy="2552170"/>
            <wp:effectExtent l="0" t="0" r="0" b="635"/>
            <wp:docPr id="1335638320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38320" name="Imagen 5" descr="Interfaz de usuario gráfica, Texto, Aplicación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961" cy="255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740" w:rsidRPr="00FB7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5BA"/>
    <w:multiLevelType w:val="hybridMultilevel"/>
    <w:tmpl w:val="1214E87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FF3"/>
    <w:multiLevelType w:val="hybridMultilevel"/>
    <w:tmpl w:val="C4BE3298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0D20CE"/>
    <w:multiLevelType w:val="hybridMultilevel"/>
    <w:tmpl w:val="71065A8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4216"/>
    <w:multiLevelType w:val="hybridMultilevel"/>
    <w:tmpl w:val="01AA3BE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21FF9"/>
    <w:multiLevelType w:val="hybridMultilevel"/>
    <w:tmpl w:val="92069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93447">
    <w:abstractNumId w:val="2"/>
  </w:num>
  <w:num w:numId="2" w16cid:durableId="128864715">
    <w:abstractNumId w:val="0"/>
  </w:num>
  <w:num w:numId="3" w16cid:durableId="1525288255">
    <w:abstractNumId w:val="3"/>
  </w:num>
  <w:num w:numId="4" w16cid:durableId="1046489725">
    <w:abstractNumId w:val="1"/>
  </w:num>
  <w:num w:numId="5" w16cid:durableId="1783455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5B3F0E"/>
    <w:rsid w:val="006F1333"/>
    <w:rsid w:val="009115C4"/>
    <w:rsid w:val="009144EC"/>
    <w:rsid w:val="00C014CA"/>
    <w:rsid w:val="00C5270D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15152"/>
  <w15:chartTrackingRefBased/>
  <w15:docId w15:val="{A64C7180-603F-4E56-A495-321766D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70D"/>
    <w:pPr>
      <w:ind w:left="720"/>
      <w:contextualSpacing/>
    </w:pPr>
  </w:style>
  <w:style w:type="character" w:customStyle="1" w:styleId="full">
    <w:name w:val="full"/>
    <w:basedOn w:val="Fuentedeprrafopredeter"/>
    <w:rsid w:val="005B3F0E"/>
  </w:style>
  <w:style w:type="table" w:styleId="Tablaconcuadrcula">
    <w:name w:val="Table Grid"/>
    <w:basedOn w:val="Tablanormal"/>
    <w:uiPriority w:val="39"/>
    <w:rsid w:val="0091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ALEJANDRO CRUZ FLORES</dc:creator>
  <cp:keywords/>
  <dc:description/>
  <cp:lastModifiedBy>RAFAEL ALEJANDRO CRUZ FLORES</cp:lastModifiedBy>
  <cp:revision>2</cp:revision>
  <dcterms:created xsi:type="dcterms:W3CDTF">2023-03-28T19:39:00Z</dcterms:created>
  <dcterms:modified xsi:type="dcterms:W3CDTF">2023-10-25T20:15:00Z</dcterms:modified>
</cp:coreProperties>
</file>